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60397777" w14:textId="77777777" w:rsidR="00301694"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ỦY BAN NHÂN DÂN</w:t>
            </w:r>
          </w:p>
          <w:p w14:paraId="14096A07" w14:textId="17A90C04" w:rsidR="00C4034C" w:rsidRPr="00642BDA" w:rsidRDefault="00C4034C" w:rsidP="00196962">
            <w:pPr>
              <w:widowControl w:val="0"/>
              <w:autoSpaceDE w:val="0"/>
              <w:autoSpaceDN w:val="0"/>
              <w:adjustRightInd w:val="0"/>
              <w:spacing w:after="60"/>
              <w:jc w:val="center"/>
              <w:rPr>
                <w:rFonts w:ascii="Times New Roman" w:hAnsi="Times New Roman"/>
                <w:color w:val="000000"/>
              </w:rPr>
            </w:pPr>
            <w:bookmarkStart w:id="0" w:name="_GoBack"/>
            <w:bookmarkEnd w:id="0"/>
            <w:r w:rsidRPr="00642BDA">
              <w:rPr>
                <w:rFonts w:ascii="Times New Roman" w:hAnsi="Times New Roman"/>
                <w:noProof/>
                <w:color w:val="000000"/>
              </w:rPr>
              <w:t xml:space="preserve"> THÀNH PHỐ HỒ CHÍ MINH</w:t>
            </w:r>
          </w:p>
          <w:p w14:paraId="6F921D3F" w14:textId="77777777" w:rsidR="00301694"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5378E6C2"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53</w:t>
            </w:r>
            <w:r>
              <w:rPr>
                <w:rFonts w:ascii="Times New Roman" w:hAnsi="Times New Roman"/>
                <w:b/>
                <w:bCs/>
                <w:i/>
                <w:iCs/>
                <w:color w:val="000000"/>
              </w:rPr>
              <w:t xml:space="preserve">, từ ngày </w:t>
            </w:r>
            <w:r>
              <w:rPr>
                <w:rFonts w:ascii="Times New Roman" w:hAnsi="Times New Roman"/>
                <w:b/>
                <w:bCs/>
                <w:i/>
                <w:iCs/>
                <w:noProof/>
                <w:color w:val="000000"/>
              </w:rPr>
              <w:t>26/12/2022</w:t>
            </w:r>
            <w:r>
              <w:rPr>
                <w:rFonts w:ascii="Times New Roman" w:hAnsi="Times New Roman"/>
                <w:b/>
                <w:bCs/>
                <w:i/>
                <w:iCs/>
                <w:color w:val="000000"/>
              </w:rPr>
              <w:t xml:space="preserve"> đến ngày </w:t>
            </w:r>
            <w:r>
              <w:rPr>
                <w:rFonts w:ascii="Times New Roman" w:hAnsi="Times New Roman"/>
                <w:b/>
                <w:bCs/>
                <w:i/>
                <w:iCs/>
                <w:noProof/>
                <w:color w:val="000000"/>
              </w:rPr>
              <w:t>01/01/2023</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26/12/2022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  .</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toàn thể công chức, viên chức, NLĐ Khối cơ quan 176 Hai Bà Trưng, 186 Nguyễn Văn Thủ</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576A494B" w14:textId="77777777" w:rsidTr="0095499D">
        <w:trPr>
          <w:cantSplit/>
          <w:trHeight w:val="52"/>
        </w:trPr>
        <w:tc>
          <w:tcPr>
            <w:tcW w:w="1170" w:type="dxa"/>
            <w:vMerge/>
            <w:vAlign w:val="center"/>
          </w:tcPr>
          <w:p w14:paraId="694F7DA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9938918"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BFF1E0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252F06B9"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Họp về công tác tài chính Công đoàn Sở.</w:t>
            </w:r>
          </w:p>
        </w:tc>
        <w:tc>
          <w:tcPr>
            <w:tcW w:w="3240" w:type="dxa"/>
            <w:tcBorders>
              <w:top w:val="nil"/>
              <w:bottom w:val="single" w:sz="4" w:space="0" w:color="auto"/>
            </w:tcBorders>
          </w:tcPr>
          <w:p w14:paraId="1821B27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Trọng - UVTV Đảng ủy, BTV Công đoàn(A.Thi, A.Ảnh, C.Thúy, C.Loan), BP Kế toán Công đoàn Sở (C.Thắng, C.Hồng)</w:t>
            </w:r>
          </w:p>
        </w:tc>
        <w:tc>
          <w:tcPr>
            <w:tcW w:w="2790" w:type="dxa"/>
            <w:tcBorders>
              <w:top w:val="nil"/>
              <w:bottom w:val="single" w:sz="4" w:space="0" w:color="auto"/>
            </w:tcBorders>
          </w:tcPr>
          <w:p w14:paraId="5FC7344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782C529D"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31DF6996" w14:textId="53125C1D"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Dự Hội nghị viên chức và người lao động Trường Trung cấp Kỹ thuật Nông nghiệp.</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BTV Công đoàn Sở, VC-NLĐ Trường TCKTNN và theo thư mời</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Cơ sở 1 - 40 Đinh Tiên Hoàng, Quận 1, TPHCM</w:t>
            </w:r>
          </w:p>
        </w:tc>
        <w:tc>
          <w:tcPr>
            <w:tcW w:w="2790" w:type="dxa"/>
            <w:tcBorders>
              <w:top w:val="nil"/>
              <w:bottom w:val="single" w:sz="4" w:space="0" w:color="auto"/>
            </w:tcBorders>
          </w:tcPr>
          <w:p w14:paraId="39EC140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Trường TCKTNN</w:t>
            </w:r>
          </w:p>
        </w:tc>
      </w:tr>
      <w:tr w:rsidR="0003473D" w:rsidRPr="000E0149" w14:paraId="78D97A8B" w14:textId="77777777" w:rsidTr="0095499D">
        <w:trPr>
          <w:cantSplit/>
          <w:trHeight w:val="115"/>
        </w:trPr>
        <w:tc>
          <w:tcPr>
            <w:tcW w:w="1170" w:type="dxa"/>
            <w:vMerge/>
            <w:vAlign w:val="center"/>
          </w:tcPr>
          <w:p w14:paraId="238AB09E"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AA6663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CACAE3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14:30:</w:t>
            </w:r>
          </w:p>
        </w:tc>
        <w:tc>
          <w:tcPr>
            <w:tcW w:w="3960" w:type="dxa"/>
            <w:tcBorders>
              <w:top w:val="nil"/>
              <w:bottom w:val="single" w:sz="4" w:space="0" w:color="auto"/>
            </w:tcBorders>
          </w:tcPr>
          <w:p w14:paraId="07A34F97"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Hội nghị Tổng kết công tác năm 2022 và triển khai thực hiện nhiệm vụ năm 2023.</w:t>
            </w:r>
          </w:p>
        </w:tc>
        <w:tc>
          <w:tcPr>
            <w:tcW w:w="3240" w:type="dxa"/>
            <w:tcBorders>
              <w:top w:val="nil"/>
              <w:bottom w:val="single" w:sz="4" w:space="0" w:color="auto"/>
            </w:tcBorders>
          </w:tcPr>
          <w:p w14:paraId="1F3119E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Chương - CCKL</w:t>
            </w:r>
          </w:p>
        </w:tc>
        <w:tc>
          <w:tcPr>
            <w:tcW w:w="2790" w:type="dxa"/>
            <w:tcBorders>
              <w:top w:val="nil"/>
              <w:bottom w:val="single" w:sz="4" w:space="0" w:color="auto"/>
            </w:tcBorders>
          </w:tcPr>
          <w:p w14:paraId="39BBF97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BQL RPH Cần Giờ</w:t>
            </w:r>
          </w:p>
        </w:tc>
        <w:tc>
          <w:tcPr>
            <w:tcW w:w="2790" w:type="dxa"/>
            <w:tcBorders>
              <w:top w:val="nil"/>
              <w:bottom w:val="single" w:sz="4" w:space="0" w:color="auto"/>
            </w:tcBorders>
          </w:tcPr>
          <w:p w14:paraId="7B5EA47E"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27/12/2022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Ứng dụng trí tuệ nhân tạo trong lĩnh vực hành chính công theo Thư mời số 2781/STTTT-CNTT ngày 22/12/2022 của Sở Thông tin và Truyền thông.</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VP Sở</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Tòa nhà Viettel Complex Tower</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748EAFD" w14:textId="77777777" w:rsidTr="0095499D">
        <w:trPr>
          <w:cantSplit/>
          <w:trHeight w:val="115"/>
        </w:trPr>
        <w:tc>
          <w:tcPr>
            <w:tcW w:w="1170" w:type="dxa"/>
            <w:vMerge/>
            <w:vAlign w:val="center"/>
          </w:tcPr>
          <w:p w14:paraId="4A3F219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2F8FB91"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4D7D5B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772EF158"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Khảo sát thực địa trước khi điều chỉnh chủ trương đầu tư dự án Nạo vét trục thoát nước rạch Xóm Củi, Quận 8, huyện Bình Chánh và huyện Nhà Bè.</w:t>
            </w:r>
          </w:p>
        </w:tc>
        <w:tc>
          <w:tcPr>
            <w:tcW w:w="3240" w:type="dxa"/>
            <w:tcBorders>
              <w:top w:val="nil"/>
              <w:bottom w:val="single" w:sz="4" w:space="0" w:color="auto"/>
            </w:tcBorders>
          </w:tcPr>
          <w:p w14:paraId="5EEDC6A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PQLĐT (A.Triệu, A.Linh, A.Thuận), CCTL, UBND Quận 8, Huyện Nhà Bè, Huyện Bình Chánh, BQLDA HTĐT</w:t>
            </w:r>
          </w:p>
        </w:tc>
        <w:tc>
          <w:tcPr>
            <w:tcW w:w="2790" w:type="dxa"/>
            <w:tcBorders>
              <w:top w:val="nil"/>
              <w:bottom w:val="single" w:sz="4" w:space="0" w:color="auto"/>
            </w:tcBorders>
          </w:tcPr>
          <w:p w14:paraId="62EC226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Bình Chánh, huyện Nhà Bè</w:t>
            </w:r>
          </w:p>
        </w:tc>
        <w:tc>
          <w:tcPr>
            <w:tcW w:w="2790" w:type="dxa"/>
            <w:tcBorders>
              <w:top w:val="nil"/>
              <w:bottom w:val="single" w:sz="4" w:space="0" w:color="auto"/>
            </w:tcBorders>
          </w:tcPr>
          <w:p w14:paraId="17EFD847"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r>
      <w:tr w:rsidR="0003473D" w:rsidRPr="000E0149" w14:paraId="3A5EBAFF" w14:textId="77777777" w:rsidTr="0095499D">
        <w:trPr>
          <w:cantSplit/>
          <w:trHeight w:val="115"/>
        </w:trPr>
        <w:tc>
          <w:tcPr>
            <w:tcW w:w="1170" w:type="dxa"/>
            <w:vMerge/>
            <w:vAlign w:val="center"/>
          </w:tcPr>
          <w:p w14:paraId="736BEBE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E454699"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2B21B0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5C46F6E"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Tổng kết hoạt động năm 2022, triển khai phương hướng công tác năm 2023 theo Giấy mời số 219/GM-LHH ngày 20/12/2022 của Liên Hiệp Hội KHKT TPHCM.</w:t>
            </w:r>
          </w:p>
        </w:tc>
        <w:tc>
          <w:tcPr>
            <w:tcW w:w="3240" w:type="dxa"/>
            <w:tcBorders>
              <w:top w:val="nil"/>
              <w:bottom w:val="single" w:sz="4" w:space="0" w:color="auto"/>
            </w:tcBorders>
          </w:tcPr>
          <w:p w14:paraId="6BF3A12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TTCNSH</w:t>
            </w:r>
          </w:p>
        </w:tc>
        <w:tc>
          <w:tcPr>
            <w:tcW w:w="2790" w:type="dxa"/>
            <w:tcBorders>
              <w:top w:val="nil"/>
              <w:bottom w:val="single" w:sz="4" w:space="0" w:color="auto"/>
            </w:tcBorders>
          </w:tcPr>
          <w:p w14:paraId="7C7A5F5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224 Điện Biên Phủ, Quận 3</w:t>
            </w:r>
          </w:p>
        </w:tc>
        <w:tc>
          <w:tcPr>
            <w:tcW w:w="2790" w:type="dxa"/>
            <w:tcBorders>
              <w:top w:val="nil"/>
              <w:bottom w:val="single" w:sz="4" w:space="0" w:color="auto"/>
            </w:tcBorders>
          </w:tcPr>
          <w:p w14:paraId="7DA83DF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45B4C56" w14:textId="77777777" w:rsidTr="0095499D">
        <w:trPr>
          <w:cantSplit/>
          <w:trHeight w:val="115"/>
        </w:trPr>
        <w:tc>
          <w:tcPr>
            <w:tcW w:w="1170" w:type="dxa"/>
            <w:vMerge/>
            <w:vAlign w:val="center"/>
          </w:tcPr>
          <w:p w14:paraId="5F38A95E"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BC66819"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5943E9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3328AA3"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kiểm điểm, đánh giá, phân loại BGĐ BQLDACNNN.</w:t>
            </w:r>
          </w:p>
        </w:tc>
        <w:tc>
          <w:tcPr>
            <w:tcW w:w="3240" w:type="dxa"/>
            <w:tcBorders>
              <w:top w:val="nil"/>
              <w:bottom w:val="single" w:sz="4" w:space="0" w:color="auto"/>
            </w:tcBorders>
          </w:tcPr>
          <w:p w14:paraId="04FD704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BTC Thành ủy, Đảng ủy Khối, Sở Nội vụ, PTCCB Sở (A.Thi), BQLDACNNN</w:t>
            </w:r>
          </w:p>
        </w:tc>
        <w:tc>
          <w:tcPr>
            <w:tcW w:w="2790" w:type="dxa"/>
            <w:tcBorders>
              <w:top w:val="nil"/>
              <w:bottom w:val="single" w:sz="4" w:space="0" w:color="auto"/>
            </w:tcBorders>
          </w:tcPr>
          <w:p w14:paraId="09C8035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Quận 12</w:t>
            </w:r>
          </w:p>
        </w:tc>
        <w:tc>
          <w:tcPr>
            <w:tcW w:w="2790" w:type="dxa"/>
            <w:tcBorders>
              <w:top w:val="nil"/>
              <w:bottom w:val="single" w:sz="4" w:space="0" w:color="auto"/>
            </w:tcBorders>
          </w:tcPr>
          <w:p w14:paraId="5935145E"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kiểm điểm tập thể và cá nhân cấp ủy viên Chi bộ Trung tâm Khuyến nông.</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BT Đảng ủy, VP Đảng ủy Sở, Chi bộ TTKN</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Khuyến nông</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bộ TTKN</w:t>
            </w: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28/12/2022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quán triệt, tổ chức thực hiện, hướng dẫn nghiệp vụ Quy định số 58-QĐ/TW ngày 08 tháng 02 năm 2022 của Bộ Chính trị "Một số vấn đề về bảo vệ chính trị nội bộ Đảng", Hướng dẫn số 01-HD/BTCTW ngày 05 tháng 8 năm 2022 của Ban Tổ chức Trung ương thực hiện Quy định số 58-QĐ/TW của Bộ Chính trị theo Kế hoạch số 108-KH/ĐUK ngày 16/12/2022 của Đảng ủy Khối (1 buổi sáng).</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BCH Đảng bộ Sở, BCH Đảng bộ bộ phận, Chi ủy các chi bộ trực thuộc Đảng ủy Sở và các chi bộ trực thuộc Đảng bộ bộ phận</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Học viện Cán bộ Thành phố</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2328AAE9" w14:textId="77777777" w:rsidTr="0095499D">
        <w:trPr>
          <w:cantSplit/>
          <w:trHeight w:val="115"/>
        </w:trPr>
        <w:tc>
          <w:tcPr>
            <w:tcW w:w="1170" w:type="dxa"/>
            <w:vMerge/>
            <w:vAlign w:val="center"/>
          </w:tcPr>
          <w:p w14:paraId="1D8C788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30F995FC"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1FBB97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6105F62C"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Dự Hội nghị kiểm điểm tập thể và cá nhân Ban Chấp hành Đảng bộ bộ phận Chi cục Kiểm lâm.</w:t>
            </w:r>
          </w:p>
        </w:tc>
        <w:tc>
          <w:tcPr>
            <w:tcW w:w="3240" w:type="dxa"/>
            <w:tcBorders>
              <w:top w:val="nil"/>
              <w:bottom w:val="single" w:sz="4" w:space="0" w:color="auto"/>
            </w:tcBorders>
          </w:tcPr>
          <w:p w14:paraId="3CC1D2D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UVTV Đảng ủy Sở, VP Đảng ủy Sở, Đảng bộ Bộ phận CCKL</w:t>
            </w:r>
          </w:p>
        </w:tc>
        <w:tc>
          <w:tcPr>
            <w:tcW w:w="2790" w:type="dxa"/>
            <w:tcBorders>
              <w:top w:val="nil"/>
              <w:bottom w:val="single" w:sz="4" w:space="0" w:color="auto"/>
            </w:tcBorders>
          </w:tcPr>
          <w:p w14:paraId="72C19E26"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Kiểm lâm</w:t>
            </w:r>
          </w:p>
        </w:tc>
        <w:tc>
          <w:tcPr>
            <w:tcW w:w="2790" w:type="dxa"/>
            <w:tcBorders>
              <w:top w:val="nil"/>
              <w:bottom w:val="single" w:sz="4" w:space="0" w:color="auto"/>
            </w:tcBorders>
          </w:tcPr>
          <w:p w14:paraId="08DD0C2C"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Đảng ủy bộ phận Chi cục Kiểm lâm</w:t>
            </w: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Hội nghị viên chức và người lao động của Trung tâm Khuyến nông năm 2023.</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GĐ Sở, BTV Công Đoàn Sở, toàn thể VC-NLĐ của TTKN và theo thư mời</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Khuyến nông</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TTKN</w:t>
            </w:r>
          </w:p>
        </w:tc>
      </w:tr>
      <w:tr w:rsidR="00E80B8A" w:rsidRPr="000E0149" w14:paraId="3DEB408A" w14:textId="77777777" w:rsidTr="0095499D">
        <w:trPr>
          <w:cantSplit/>
          <w:trHeight w:val="115"/>
        </w:trPr>
        <w:tc>
          <w:tcPr>
            <w:tcW w:w="1170" w:type="dxa"/>
            <w:vMerge/>
            <w:vAlign w:val="center"/>
          </w:tcPr>
          <w:p w14:paraId="6A31659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04132D7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EC51A3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1A8C3303"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kiểm điểm tập thể và cấp ủy Chi bộ Trường Trung cấp Kỹ thuật nông nghiệp.</w:t>
            </w:r>
          </w:p>
        </w:tc>
        <w:tc>
          <w:tcPr>
            <w:tcW w:w="3240" w:type="dxa"/>
            <w:tcBorders>
              <w:top w:val="nil"/>
              <w:bottom w:val="single" w:sz="4" w:space="0" w:color="auto"/>
            </w:tcBorders>
          </w:tcPr>
          <w:p w14:paraId="0F8DAB0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UVTV Đảng ủy Sở), VP Đảng ủy Sở, Chi bộ Trường TCKTNN</w:t>
            </w:r>
          </w:p>
        </w:tc>
        <w:tc>
          <w:tcPr>
            <w:tcW w:w="2790" w:type="dxa"/>
            <w:tcBorders>
              <w:top w:val="nil"/>
              <w:bottom w:val="single" w:sz="4" w:space="0" w:color="auto"/>
            </w:tcBorders>
          </w:tcPr>
          <w:p w14:paraId="48E6A9B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Cơ sờ 1, 40 Đinh Tiên Hoàng, Quận 1</w:t>
            </w:r>
          </w:p>
        </w:tc>
        <w:tc>
          <w:tcPr>
            <w:tcW w:w="2790" w:type="dxa"/>
            <w:tcBorders>
              <w:top w:val="nil"/>
              <w:bottom w:val="single" w:sz="4" w:space="0" w:color="auto"/>
            </w:tcBorders>
          </w:tcPr>
          <w:p w14:paraId="540AD070" w14:textId="77777777" w:rsidR="00E80B8A" w:rsidRPr="000E0149" w:rsidRDefault="00E80B8A"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Cấp ủy Trường TCKTNN</w:t>
            </w: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29/12/2022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Dự Hội nghị viên chức và người lao động Trung tâm Giống cây trồng vật nuôi và thủy sản.</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BTV Công đoàn Sở, VC-NLĐ Trung tâm GCTVNTS và theo thư mời</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TTGCTVNTS</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TTGCTVNTS</w:t>
            </w:r>
            <w:r w:rsidRPr="000E0149">
              <w:rPr>
                <w:rFonts w:ascii="Times New Roman" w:hAnsi="Times New Roman" w:cs="Times New Roman"/>
                <w:noProof/>
                <w:sz w:val="20"/>
                <w:szCs w:val="20"/>
              </w:rPr>
              <w:br/>
            </w: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Dự Hội nghị Công chức - Người lao động VPĐPNTM năm 2023 .</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VPĐPNTM</w:t>
            </w:r>
          </w:p>
        </w:tc>
        <w:tc>
          <w:tcPr>
            <w:tcW w:w="2790" w:type="dxa"/>
            <w:tcBorders>
              <w:top w:val="nil"/>
              <w:bottom w:val="single" w:sz="4" w:space="0" w:color="auto"/>
            </w:tcBorders>
          </w:tcPr>
          <w:p w14:paraId="7159DB5D"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VPĐPNTM</w:t>
            </w: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30/12/2022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Lịch Tiếp công dân định kỳ của Lãnh đạo Sở.</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Giám đốc Sở, Tổ tiếp công dân</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Tiếp công dân</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giao ban xúc tiến thương mại với hệ thống Thương vụ Việt Nam ở nước ngoài tháng 12/2022 theo Công văn số 3997/XTTM-HTXK ngày 19/10/2022 của Cục Xúc tiến thương mại.</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tuyến qua Zoom</w:t>
            </w: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31/12/2022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VPS, P.TCCB</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01/01/2023</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2B7D8F75" w14:textId="59260A44"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CHÚC MỪNG NĂM MỚI 2023 Các đơn vị phân công nhân sự trực lễ, đảm bảo an toàn cơ quan theo Thông báo số 214/TB-UBND ngày 8 tháng 12 năm 2022 của Ủy ban nhân dân Thành phố.</w:t>
            </w: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1694"/>
    <w:rsid w:val="00304845"/>
    <w:rsid w:val="00310DB8"/>
    <w:rsid w:val="003152C0"/>
    <w:rsid w:val="003244E2"/>
    <w:rsid w:val="00333828"/>
    <w:rsid w:val="00335678"/>
    <w:rsid w:val="003447F9"/>
    <w:rsid w:val="00360B8C"/>
    <w:rsid w:val="003648BA"/>
    <w:rsid w:val="00365306"/>
    <w:rsid w:val="00366D95"/>
    <w:rsid w:val="00371D4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0C89-C8E2-4C6A-8738-9B115899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3</Pages>
  <Words>923</Words>
  <Characters>3488</Characters>
  <Application>Microsoft Office Word</Application>
  <DocSecurity>0</DocSecurity>
  <Lines>349</Lines>
  <Paragraphs>123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cp:lastPrinted>2022-12-25T23:56:00Z</cp:lastPrinted>
  <dcterms:created xsi:type="dcterms:W3CDTF">2018-12-01T01:18:00Z</dcterms:created>
  <dcterms:modified xsi:type="dcterms:W3CDTF">2022-12-25T23:57:00Z</dcterms:modified>
</cp:coreProperties>
</file>